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03C2B" w14:textId="77777777" w:rsidR="00D009D0" w:rsidRPr="00EE232E" w:rsidRDefault="00D009D0" w:rsidP="00D009D0">
      <w:pPr>
        <w:jc w:val="center"/>
        <w:rPr>
          <w:b/>
          <w:sz w:val="36"/>
          <w:szCs w:val="36"/>
        </w:rPr>
      </w:pPr>
      <w:r w:rsidRPr="00EE232E">
        <w:rPr>
          <w:b/>
          <w:sz w:val="36"/>
          <w:szCs w:val="36"/>
        </w:rPr>
        <w:t>Questions to Reflect</w:t>
      </w:r>
    </w:p>
    <w:p w14:paraId="43312C71" w14:textId="77777777" w:rsidR="00D009D0" w:rsidRDefault="00D009D0" w:rsidP="00CC18E7">
      <w:pPr>
        <w:jc w:val="center"/>
        <w:rPr>
          <w:rFonts w:ascii="Garamond" w:hAnsi="Garamond"/>
          <w:sz w:val="44"/>
          <w:szCs w:val="44"/>
        </w:rPr>
      </w:pPr>
      <w:r w:rsidRPr="00EE232E">
        <w:rPr>
          <w:rFonts w:ascii="Garamond" w:hAnsi="Garamond"/>
          <w:sz w:val="44"/>
          <w:szCs w:val="44"/>
        </w:rPr>
        <w:t>“</w:t>
      </w:r>
      <w:r>
        <w:rPr>
          <w:rFonts w:ascii="Garamond" w:hAnsi="Garamond"/>
          <w:sz w:val="44"/>
          <w:szCs w:val="44"/>
        </w:rPr>
        <w:t>Speak</w:t>
      </w:r>
      <w:r w:rsidRPr="00EE232E">
        <w:rPr>
          <w:rFonts w:ascii="Garamond" w:hAnsi="Garamond"/>
          <w:sz w:val="44"/>
          <w:szCs w:val="44"/>
        </w:rPr>
        <w:t>”</w:t>
      </w:r>
    </w:p>
    <w:p w14:paraId="5082B754" w14:textId="77777777" w:rsidR="00CC18E7" w:rsidRPr="00CC18E7" w:rsidRDefault="00CC18E7" w:rsidP="00CC18E7">
      <w:pPr>
        <w:jc w:val="center"/>
        <w:rPr>
          <w:rFonts w:ascii="Garamond" w:hAnsi="Garamond"/>
          <w:sz w:val="44"/>
          <w:szCs w:val="44"/>
        </w:rPr>
      </w:pPr>
      <w:bookmarkStart w:id="0" w:name="_GoBack"/>
      <w:bookmarkEnd w:id="0"/>
    </w:p>
    <w:p w14:paraId="41BFE7E8" w14:textId="77777777" w:rsidR="00D009D0" w:rsidRPr="00CC18E7" w:rsidRDefault="00D009D0" w:rsidP="00D009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8E7">
        <w:rPr>
          <w:sz w:val="28"/>
          <w:szCs w:val="28"/>
        </w:rPr>
        <w:t>What events led to the main character’s insight to trying to overcome her trauma?</w:t>
      </w:r>
    </w:p>
    <w:p w14:paraId="7A3099AD" w14:textId="77777777" w:rsidR="00D009D0" w:rsidRPr="00CC18E7" w:rsidRDefault="00D009D0" w:rsidP="00D009D0">
      <w:pPr>
        <w:pStyle w:val="ListParagraph"/>
        <w:rPr>
          <w:sz w:val="28"/>
          <w:szCs w:val="28"/>
        </w:rPr>
      </w:pPr>
    </w:p>
    <w:p w14:paraId="35847F5A" w14:textId="77777777" w:rsidR="00D009D0" w:rsidRPr="00CC18E7" w:rsidRDefault="00D009D0" w:rsidP="00D009D0">
      <w:pPr>
        <w:pStyle w:val="ListParagraph"/>
        <w:rPr>
          <w:sz w:val="28"/>
          <w:szCs w:val="28"/>
        </w:rPr>
      </w:pPr>
    </w:p>
    <w:p w14:paraId="37168320" w14:textId="77777777" w:rsidR="00D009D0" w:rsidRPr="00CC18E7" w:rsidRDefault="00D009D0" w:rsidP="00D009D0">
      <w:pPr>
        <w:pStyle w:val="ListParagraph"/>
        <w:rPr>
          <w:sz w:val="28"/>
          <w:szCs w:val="28"/>
        </w:rPr>
      </w:pPr>
    </w:p>
    <w:p w14:paraId="75B13DE2" w14:textId="77777777" w:rsidR="00D009D0" w:rsidRPr="00CC18E7" w:rsidRDefault="00D009D0" w:rsidP="00D009D0">
      <w:pPr>
        <w:pStyle w:val="ListParagraph"/>
        <w:rPr>
          <w:sz w:val="28"/>
          <w:szCs w:val="28"/>
        </w:rPr>
      </w:pPr>
    </w:p>
    <w:p w14:paraId="2BA01072" w14:textId="77777777" w:rsidR="00D009D0" w:rsidRPr="00CC18E7" w:rsidRDefault="00D009D0" w:rsidP="00D009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8E7">
        <w:rPr>
          <w:sz w:val="28"/>
          <w:szCs w:val="28"/>
        </w:rPr>
        <w:t>How does one teacher help the most?</w:t>
      </w:r>
    </w:p>
    <w:p w14:paraId="36A3BD4E" w14:textId="77777777" w:rsidR="00D009D0" w:rsidRPr="00CC18E7" w:rsidRDefault="00D009D0" w:rsidP="00D009D0">
      <w:pPr>
        <w:rPr>
          <w:sz w:val="28"/>
          <w:szCs w:val="28"/>
        </w:rPr>
      </w:pPr>
    </w:p>
    <w:p w14:paraId="42A235A6" w14:textId="77777777" w:rsidR="00D009D0" w:rsidRPr="00CC18E7" w:rsidRDefault="00D009D0" w:rsidP="00D009D0">
      <w:pPr>
        <w:rPr>
          <w:sz w:val="28"/>
          <w:szCs w:val="28"/>
        </w:rPr>
      </w:pPr>
    </w:p>
    <w:p w14:paraId="63F0F2C0" w14:textId="77777777" w:rsidR="00D009D0" w:rsidRPr="00CC18E7" w:rsidRDefault="00D009D0" w:rsidP="00D009D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C18E7">
        <w:rPr>
          <w:sz w:val="28"/>
          <w:szCs w:val="28"/>
        </w:rPr>
        <w:t>How does this story relate to active listening and handling anger?</w:t>
      </w:r>
    </w:p>
    <w:sectPr w:rsidR="00D009D0" w:rsidRPr="00CC18E7" w:rsidSect="00EE232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F5304"/>
    <w:multiLevelType w:val="hybridMultilevel"/>
    <w:tmpl w:val="07A22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009D0"/>
    <w:rsid w:val="00A8590C"/>
    <w:rsid w:val="00CC18E7"/>
    <w:rsid w:val="00D009D0"/>
    <w:rsid w:val="00E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40B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A Mc Dougal</dc:creator>
  <cp:lastModifiedBy>Elizabeth Rose</cp:lastModifiedBy>
  <cp:revision>2</cp:revision>
  <dcterms:created xsi:type="dcterms:W3CDTF">2012-11-02T01:24:00Z</dcterms:created>
  <dcterms:modified xsi:type="dcterms:W3CDTF">2013-02-08T02:42:00Z</dcterms:modified>
</cp:coreProperties>
</file>